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7CA" w:rsidRDefault="00E857CA">
      <w:pPr>
        <w:tabs>
          <w:tab w:val="left" w:pos="315"/>
        </w:tabs>
        <w:rPr>
          <w:sz w:val="20"/>
          <w:szCs w:val="28"/>
          <w:lang w:val="ru-RU"/>
        </w:rPr>
      </w:pPr>
    </w:p>
    <w:p w:rsidR="00E857CA" w:rsidRDefault="00D45C69">
      <w:pPr>
        <w:pStyle w:val="1"/>
        <w:pBdr>
          <w:bottom w:val="single" w:sz="4" w:space="1" w:color="000000"/>
        </w:pBdr>
        <w:jc w:val="left"/>
        <w:rPr>
          <w:rFonts w:ascii="Georgia" w:hAnsi="Georgia" w:cs="Georgia"/>
          <w:b/>
          <w:sz w:val="40"/>
          <w:szCs w:val="40"/>
          <w:lang w:val="ru-RU" w:eastAsia="ar-SA" w:bidi="ar-SA"/>
        </w:rPr>
      </w:pPr>
      <w:r>
        <w:rPr>
          <w:noProof/>
          <w:lang w:val="ru-RU" w:eastAsia="ru-RU" w:bidi="ar-SA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-46990</wp:posOffset>
            </wp:positionV>
            <wp:extent cx="1541780" cy="863600"/>
            <wp:effectExtent l="19050" t="0" r="1270" b="0"/>
            <wp:wrapNone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86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7CA" w:rsidRDefault="00E857CA">
      <w:pPr>
        <w:pStyle w:val="1"/>
        <w:pBdr>
          <w:bottom w:val="single" w:sz="4" w:space="1" w:color="000000"/>
        </w:pBdr>
        <w:jc w:val="left"/>
        <w:rPr>
          <w:rFonts w:ascii="Georgia" w:hAnsi="Georgia" w:cs="Georgia"/>
          <w:b/>
          <w:sz w:val="40"/>
          <w:szCs w:val="40"/>
          <w:lang w:val="ru-RU"/>
        </w:rPr>
      </w:pPr>
    </w:p>
    <w:p w:rsidR="00E857CA" w:rsidRDefault="00E857CA">
      <w:pPr>
        <w:pStyle w:val="1"/>
        <w:pBdr>
          <w:bottom w:val="single" w:sz="4" w:space="1" w:color="000000"/>
        </w:pBdr>
        <w:rPr>
          <w:rFonts w:ascii="Georgia" w:hAnsi="Georgia" w:cs="Georgia"/>
          <w:b/>
          <w:sz w:val="40"/>
          <w:szCs w:val="40"/>
          <w:lang w:val="ru-RU"/>
        </w:rPr>
      </w:pPr>
    </w:p>
    <w:p w:rsidR="00E857CA" w:rsidRDefault="00E857CA">
      <w:pPr>
        <w:pStyle w:val="1"/>
        <w:pBdr>
          <w:bottom w:val="single" w:sz="4" w:space="1" w:color="000000"/>
        </w:pBdr>
        <w:rPr>
          <w:rFonts w:ascii="Verdana" w:hAnsi="Verdana" w:cs="Verdana"/>
          <w:b/>
          <w:sz w:val="46"/>
          <w:szCs w:val="40"/>
          <w:lang w:val="ru-RU"/>
        </w:rPr>
      </w:pPr>
      <w:r>
        <w:rPr>
          <w:rFonts w:ascii="Verdana" w:hAnsi="Verdana" w:cs="Verdana"/>
          <w:b/>
          <w:sz w:val="28"/>
          <w:szCs w:val="40"/>
          <w:lang w:val="ru-RU"/>
        </w:rPr>
        <w:t>Общество с ограниченной ответственностью</w:t>
      </w:r>
    </w:p>
    <w:p w:rsidR="00E857CA" w:rsidRPr="00C330B1" w:rsidRDefault="00E857CA">
      <w:pPr>
        <w:pStyle w:val="1"/>
        <w:pBdr>
          <w:bottom w:val="single" w:sz="4" w:space="1" w:color="000000"/>
        </w:pBdr>
        <w:rPr>
          <w:rFonts w:ascii="Verdana" w:hAnsi="Verdana" w:cs="Verdana"/>
          <w:sz w:val="10"/>
          <w:lang w:val="ru-RU"/>
        </w:rPr>
      </w:pPr>
      <w:r>
        <w:rPr>
          <w:rFonts w:ascii="Verdana" w:hAnsi="Verdana" w:cs="Verdana"/>
          <w:b/>
          <w:sz w:val="46"/>
          <w:szCs w:val="40"/>
          <w:lang w:val="ru-RU"/>
        </w:rPr>
        <w:t xml:space="preserve"> «Санаторий Солнечный»</w:t>
      </w:r>
    </w:p>
    <w:p w:rsidR="00E857CA" w:rsidRPr="00C330B1" w:rsidRDefault="00E857CA">
      <w:pPr>
        <w:rPr>
          <w:rFonts w:ascii="Verdana" w:hAnsi="Verdana" w:cs="Verdana"/>
          <w:sz w:val="10"/>
          <w:lang w:val="ru-RU"/>
        </w:rPr>
      </w:pPr>
    </w:p>
    <w:p w:rsidR="00E857CA" w:rsidRDefault="00E857C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3577</w:t>
      </w:r>
      <w:r w:rsidR="00B34B52">
        <w:rPr>
          <w:rFonts w:cs="Times New Roman"/>
          <w:lang w:val="ru-RU"/>
        </w:rPr>
        <w:t>36</w:t>
      </w:r>
      <w:r>
        <w:rPr>
          <w:rFonts w:cs="Times New Roman"/>
          <w:lang w:val="ru-RU"/>
        </w:rPr>
        <w:t xml:space="preserve"> Ставропольский край г. Кисловодск. ул. Куйбышева, 66.</w:t>
      </w:r>
    </w:p>
    <w:p w:rsidR="00E857CA" w:rsidRDefault="00E857C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ИНН/КПП 2628042430/262801001, р/с 40702810460280101110</w:t>
      </w:r>
    </w:p>
    <w:p w:rsidR="00E857CA" w:rsidRDefault="00E857C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Ставропольское отделение №5230 ПАО СБЕРБАНК г. Ставрополь</w:t>
      </w:r>
    </w:p>
    <w:p w:rsidR="00E857CA" w:rsidRDefault="00E857CA">
      <w:pPr>
        <w:jc w:val="center"/>
        <w:rPr>
          <w:rFonts w:ascii="Verdana" w:hAnsi="Verdana" w:cs="Verdana"/>
          <w:sz w:val="22"/>
          <w:szCs w:val="22"/>
          <w:lang w:val="ru-RU"/>
        </w:rPr>
      </w:pPr>
      <w:r>
        <w:rPr>
          <w:rFonts w:cs="Times New Roman"/>
          <w:lang w:val="ru-RU"/>
        </w:rPr>
        <w:t>к/с 330101.810</w:t>
      </w:r>
      <w:r w:rsidRPr="00007462">
        <w:rPr>
          <w:rFonts w:cs="Times New Roman"/>
          <w:lang w:val="ru-RU"/>
        </w:rPr>
        <w:t>.9.07020000</w:t>
      </w:r>
      <w:r w:rsidRPr="00C1764C">
        <w:rPr>
          <w:rFonts w:cs="Times New Roman"/>
          <w:color w:val="FF0000"/>
          <w:lang w:val="ru-RU"/>
        </w:rPr>
        <w:t>61</w:t>
      </w:r>
      <w:r w:rsidRPr="00007462">
        <w:rPr>
          <w:rFonts w:cs="Times New Roman"/>
          <w:lang w:val="ru-RU"/>
        </w:rPr>
        <w:t>5БИК 04070</w:t>
      </w:r>
      <w:r w:rsidRPr="00C1764C">
        <w:rPr>
          <w:rFonts w:cs="Times New Roman"/>
          <w:color w:val="FF0000"/>
          <w:lang w:val="ru-RU"/>
        </w:rPr>
        <w:t>2615</w:t>
      </w:r>
    </w:p>
    <w:p w:rsidR="00E857CA" w:rsidRDefault="00E857CA">
      <w:pPr>
        <w:pStyle w:val="a8"/>
        <w:tabs>
          <w:tab w:val="clear" w:pos="4677"/>
          <w:tab w:val="clear" w:pos="9355"/>
          <w:tab w:val="left" w:pos="315"/>
        </w:tabs>
        <w:jc w:val="center"/>
        <w:rPr>
          <w:lang w:val="ru-RU"/>
        </w:rPr>
      </w:pPr>
      <w:r>
        <w:rPr>
          <w:rFonts w:ascii="Verdana" w:hAnsi="Verdana" w:cs="Verdana"/>
          <w:sz w:val="22"/>
          <w:szCs w:val="22"/>
          <w:lang w:val="ru-RU"/>
        </w:rPr>
        <w:t>______________________________________________________________________</w:t>
      </w:r>
    </w:p>
    <w:p w:rsidR="00E857CA" w:rsidRDefault="00E857CA">
      <w:pPr>
        <w:tabs>
          <w:tab w:val="left" w:pos="315"/>
        </w:tabs>
        <w:jc w:val="center"/>
        <w:rPr>
          <w:lang w:val="ru-RU"/>
        </w:rPr>
      </w:pPr>
    </w:p>
    <w:p w:rsidR="000130DC" w:rsidRPr="000130DC" w:rsidRDefault="000130DC" w:rsidP="000130DC">
      <w:pPr>
        <w:pStyle w:val="3"/>
        <w:spacing w:before="0" w:line="312" w:lineRule="atLeast"/>
        <w:jc w:val="center"/>
        <w:rPr>
          <w:rFonts w:ascii="Times New Roman" w:hAnsi="Times New Roman" w:cs="Times New Roman"/>
          <w:bCs w:val="0"/>
          <w:color w:val="auto"/>
          <w:sz w:val="36"/>
          <w:szCs w:val="36"/>
          <w:lang w:val="ru-RU"/>
        </w:rPr>
      </w:pPr>
      <w:r w:rsidRPr="000130DC">
        <w:rPr>
          <w:rFonts w:ascii="Times New Roman" w:hAnsi="Times New Roman" w:cs="Times New Roman"/>
          <w:bCs w:val="0"/>
          <w:color w:val="auto"/>
          <w:sz w:val="36"/>
          <w:szCs w:val="36"/>
          <w:lang w:val="ru-RU"/>
        </w:rPr>
        <w:t>Политика конфиденциальности</w:t>
      </w:r>
    </w:p>
    <w:p w:rsidR="0013739B" w:rsidRPr="0013739B" w:rsidRDefault="0013739B" w:rsidP="0013739B">
      <w:pPr>
        <w:pStyle w:val="af"/>
        <w:ind w:firstLine="567"/>
        <w:jc w:val="both"/>
        <w:rPr>
          <w:rFonts w:cs="Times New Roman"/>
          <w:color w:val="auto"/>
          <w:lang w:val="ru-RU"/>
        </w:rPr>
      </w:pPr>
      <w:r w:rsidRPr="0013739B">
        <w:rPr>
          <w:rFonts w:cs="Times New Roman"/>
          <w:color w:val="auto"/>
          <w:lang w:val="ru-RU"/>
        </w:rPr>
        <w:t xml:space="preserve">Настоящая Политика конфиденциальности персональной информации (далее — Политика) действует в отношении всей информации, которую ООО «Санаторий «Солнечный», (ОГРН: </w:t>
      </w:r>
      <w:r w:rsidRPr="0013739B">
        <w:rPr>
          <w:rFonts w:cs="Times New Roman"/>
          <w:lang w:val="ru-RU"/>
        </w:rPr>
        <w:t>1022601313481</w:t>
      </w:r>
      <w:r w:rsidRPr="0013739B">
        <w:rPr>
          <w:rFonts w:cs="Times New Roman"/>
          <w:color w:val="auto"/>
          <w:lang w:val="ru-RU"/>
        </w:rPr>
        <w:t xml:space="preserve">, ИНН: </w:t>
      </w:r>
      <w:r w:rsidRPr="0013739B">
        <w:rPr>
          <w:rFonts w:cs="Times New Roman"/>
          <w:lang w:val="ru-RU"/>
        </w:rPr>
        <w:t>2628042430</w:t>
      </w:r>
      <w:r w:rsidRPr="0013739B">
        <w:rPr>
          <w:rFonts w:cs="Times New Roman"/>
          <w:color w:val="auto"/>
          <w:lang w:val="ru-RU"/>
        </w:rPr>
        <w:t xml:space="preserve">, адрес </w:t>
      </w:r>
      <w:r w:rsidRPr="0013739B">
        <w:rPr>
          <w:rFonts w:cs="Times New Roman"/>
          <w:lang w:val="ru-RU"/>
        </w:rPr>
        <w:t>юридического лица</w:t>
      </w:r>
      <w:r w:rsidRPr="0013739B">
        <w:rPr>
          <w:rFonts w:cs="Times New Roman"/>
          <w:color w:val="auto"/>
          <w:lang w:val="ru-RU"/>
        </w:rPr>
        <w:t xml:space="preserve">: </w:t>
      </w:r>
      <w:r w:rsidRPr="0013739B">
        <w:rPr>
          <w:rFonts w:cs="Times New Roman"/>
          <w:lang w:val="ru-RU"/>
        </w:rPr>
        <w:t>357736, Ставропольский</w:t>
      </w:r>
      <w:r w:rsidRPr="0013739B">
        <w:rPr>
          <w:lang w:val="ru-RU"/>
        </w:rPr>
        <w:t xml:space="preserve"> край, Г.О. ГОРОД-КУРОРТ КИСЛОВОДСК, Г КИСЛОВОДСК, УЛ КУЙБЫШЕВА, ЗД. 66, СТР. 1</w:t>
      </w:r>
      <w:r w:rsidRPr="0013739B">
        <w:rPr>
          <w:rFonts w:cs="Times New Roman"/>
          <w:color w:val="auto"/>
          <w:lang w:val="ru-RU"/>
        </w:rPr>
        <w:t>) и/или его аффилированные лица, могут получить о пользователе во время использования им сайта</w:t>
      </w:r>
      <w:r w:rsidRPr="0013739B">
        <w:rPr>
          <w:rFonts w:cs="Times New Roman"/>
          <w:color w:val="auto"/>
        </w:rPr>
        <w:t> https</w:t>
      </w:r>
      <w:r w:rsidRPr="0013739B">
        <w:rPr>
          <w:rFonts w:cs="Times New Roman"/>
          <w:color w:val="auto"/>
          <w:lang w:val="ru-RU"/>
        </w:rPr>
        <w:t>://</w:t>
      </w:r>
      <w:r w:rsidRPr="0013739B">
        <w:rPr>
          <w:rFonts w:cs="Times New Roman"/>
          <w:color w:val="auto"/>
        </w:rPr>
        <w:t>san</w:t>
      </w:r>
      <w:r w:rsidRPr="0013739B">
        <w:rPr>
          <w:rFonts w:cs="Times New Roman"/>
          <w:color w:val="auto"/>
          <w:lang w:val="ru-RU"/>
        </w:rPr>
        <w:t>-</w:t>
      </w:r>
      <w:r w:rsidRPr="0013739B">
        <w:rPr>
          <w:rFonts w:cs="Times New Roman"/>
          <w:color w:val="auto"/>
        </w:rPr>
        <w:t>solnechniy</w:t>
      </w:r>
      <w:r w:rsidRPr="0013739B">
        <w:rPr>
          <w:rFonts w:cs="Times New Roman"/>
          <w:color w:val="auto"/>
          <w:lang w:val="ru-RU"/>
        </w:rPr>
        <w:t>.</w:t>
      </w:r>
      <w:r w:rsidRPr="0013739B">
        <w:rPr>
          <w:rFonts w:cs="Times New Roman"/>
          <w:color w:val="auto"/>
        </w:rPr>
        <w:t>com</w:t>
      </w:r>
      <w:r w:rsidRPr="0013739B">
        <w:rPr>
          <w:rFonts w:cs="Times New Roman"/>
          <w:color w:val="auto"/>
          <w:lang w:val="ru-RU"/>
        </w:rPr>
        <w:t>.</w:t>
      </w:r>
    </w:p>
    <w:p w:rsidR="0013739B" w:rsidRPr="0013739B" w:rsidRDefault="0013739B" w:rsidP="0013739B">
      <w:pPr>
        <w:pStyle w:val="af"/>
        <w:ind w:firstLine="567"/>
        <w:jc w:val="both"/>
        <w:rPr>
          <w:rFonts w:cs="Times New Roman"/>
          <w:color w:val="auto"/>
          <w:lang w:val="ru-RU"/>
        </w:rPr>
      </w:pPr>
      <w:r w:rsidRPr="0013739B">
        <w:rPr>
          <w:rFonts w:cs="Times New Roman"/>
          <w:color w:val="auto"/>
          <w:lang w:val="ru-RU"/>
        </w:rPr>
        <w:t>Использование сайта</w:t>
      </w:r>
      <w:r w:rsidRPr="0013739B">
        <w:rPr>
          <w:rFonts w:cs="Times New Roman"/>
          <w:color w:val="auto"/>
        </w:rPr>
        <w:t> https</w:t>
      </w:r>
      <w:r w:rsidRPr="0013739B">
        <w:rPr>
          <w:rFonts w:cs="Times New Roman"/>
          <w:color w:val="auto"/>
          <w:lang w:val="ru-RU"/>
        </w:rPr>
        <w:t>://</w:t>
      </w:r>
      <w:r w:rsidRPr="0013739B">
        <w:rPr>
          <w:rFonts w:cs="Times New Roman"/>
          <w:color w:val="auto"/>
        </w:rPr>
        <w:t>san</w:t>
      </w:r>
      <w:r w:rsidRPr="0013739B">
        <w:rPr>
          <w:rFonts w:cs="Times New Roman"/>
          <w:color w:val="auto"/>
          <w:lang w:val="ru-RU"/>
        </w:rPr>
        <w:t>-</w:t>
      </w:r>
      <w:r w:rsidRPr="0013739B">
        <w:rPr>
          <w:rFonts w:cs="Times New Roman"/>
          <w:color w:val="auto"/>
        </w:rPr>
        <w:t>solnechniy</w:t>
      </w:r>
      <w:r w:rsidRPr="0013739B">
        <w:rPr>
          <w:rFonts w:cs="Times New Roman"/>
          <w:color w:val="auto"/>
          <w:lang w:val="ru-RU"/>
        </w:rPr>
        <w:t>.</w:t>
      </w:r>
      <w:r w:rsidRPr="0013739B">
        <w:rPr>
          <w:rFonts w:cs="Times New Roman"/>
          <w:color w:val="auto"/>
        </w:rPr>
        <w:t>com</w:t>
      </w:r>
      <w:r>
        <w:rPr>
          <w:rFonts w:cs="Times New Roman"/>
          <w:color w:val="auto"/>
          <w:lang w:val="ru-RU"/>
        </w:rPr>
        <w:t>,</w:t>
      </w:r>
      <w:r w:rsidRPr="0013739B">
        <w:rPr>
          <w:rFonts w:cs="Times New Roman"/>
          <w:color w:val="auto"/>
          <w:lang w:val="ru-RU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</w:t>
      </w:r>
    </w:p>
    <w:p w:rsidR="000130DC" w:rsidRPr="000130DC" w:rsidRDefault="000130DC" w:rsidP="000130DC">
      <w:pPr>
        <w:pStyle w:val="af"/>
        <w:ind w:firstLine="567"/>
        <w:jc w:val="both"/>
        <w:rPr>
          <w:rFonts w:cs="Times New Roman"/>
          <w:color w:val="auto"/>
          <w:lang w:val="ru-RU"/>
        </w:rPr>
      </w:pP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0130DC">
        <w:rPr>
          <w:rStyle w:val="ae"/>
          <w:rFonts w:cs="Times New Roman"/>
          <w:color w:val="auto"/>
          <w:lang w:val="ru-RU"/>
        </w:rPr>
        <w:t>1. Определение терминов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0130DC">
        <w:rPr>
          <w:rFonts w:cs="Times New Roman"/>
          <w:color w:val="auto"/>
          <w:lang w:val="ru-RU"/>
        </w:rPr>
        <w:t>1.1 В настоящей Политике конфиденциальности используются следующие термины: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1.1.1. «Администрация сайта» – уполномоченные сотрудники на управления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1.1.5. «Пользователь сайта» (далее - Пользователь) – лицо, имеющее доступ к Сайту, посредством сети Интернет и использующее Сайт.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 xml:space="preserve">1.1.6. </w:t>
      </w:r>
      <w:r w:rsidRPr="000130DC">
        <w:rPr>
          <w:rFonts w:cs="Times New Roman"/>
          <w:color w:val="auto"/>
          <w:lang w:val="ru-RU"/>
        </w:rPr>
        <w:t>«</w:t>
      </w:r>
      <w:r w:rsidRPr="000130DC">
        <w:rPr>
          <w:rFonts w:cs="Times New Roman"/>
          <w:color w:val="auto"/>
        </w:rPr>
        <w:t>Cookies</w:t>
      </w:r>
      <w:r w:rsidRPr="000130DC">
        <w:rPr>
          <w:rFonts w:cs="Times New Roman"/>
          <w:color w:val="auto"/>
          <w:lang w:val="ru-RU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</w:t>
      </w:r>
      <w:r w:rsidRPr="000130DC">
        <w:rPr>
          <w:rFonts w:cs="Times New Roman"/>
          <w:color w:val="auto"/>
        </w:rPr>
        <w:t>HTTP</w:t>
      </w:r>
      <w:r w:rsidRPr="000130DC">
        <w:rPr>
          <w:rFonts w:cs="Times New Roman"/>
          <w:color w:val="auto"/>
          <w:lang w:val="ru-RU"/>
        </w:rPr>
        <w:t>-запросе при попытке открыть страницу соответствующего сайта.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 xml:space="preserve">1.1.7. </w:t>
      </w:r>
      <w:r w:rsidRPr="000130DC">
        <w:rPr>
          <w:rFonts w:cs="Times New Roman"/>
          <w:color w:val="auto"/>
          <w:lang w:val="ru-RU"/>
        </w:rPr>
        <w:t>«</w:t>
      </w:r>
      <w:r w:rsidRPr="000130DC">
        <w:rPr>
          <w:rFonts w:cs="Times New Roman"/>
          <w:color w:val="auto"/>
        </w:rPr>
        <w:t>IP</w:t>
      </w:r>
      <w:r w:rsidRPr="000130DC">
        <w:rPr>
          <w:rFonts w:cs="Times New Roman"/>
          <w:color w:val="auto"/>
          <w:lang w:val="ru-RU"/>
        </w:rPr>
        <w:t xml:space="preserve">-адрес» — уникальный сетевой адрес узла в компьютерной сети, построенной по </w:t>
      </w:r>
      <w:r w:rsidRPr="000130DC">
        <w:rPr>
          <w:rFonts w:cs="Times New Roman"/>
          <w:color w:val="auto"/>
          <w:lang w:val="ru-RU"/>
        </w:rPr>
        <w:lastRenderedPageBreak/>
        <w:t xml:space="preserve">протоколу </w:t>
      </w:r>
      <w:r w:rsidRPr="000130DC">
        <w:rPr>
          <w:rFonts w:cs="Times New Roman"/>
          <w:color w:val="auto"/>
        </w:rPr>
        <w:t>IP</w:t>
      </w:r>
      <w:r w:rsidRPr="000130DC">
        <w:rPr>
          <w:rFonts w:cs="Times New Roman"/>
          <w:color w:val="auto"/>
          <w:lang w:val="ru-RU"/>
        </w:rPr>
        <w:t>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2. Общие положение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2.3. 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3. Предмет политики конфиденциальности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для приобретения Товара, оказания Услуг или выполнения Работ.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Сайте и включают в себя следующую информацию: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3.2.1. фамилию, имя, отчество Пользователя;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3.2.2. контактный телефон Пользователя;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3.2.3. адрес электронной почты (</w:t>
      </w:r>
      <w:r w:rsidRPr="000130DC">
        <w:rPr>
          <w:rFonts w:cs="Times New Roman"/>
          <w:color w:val="auto"/>
        </w:rPr>
        <w:t>e</w:t>
      </w:r>
      <w:r w:rsidRPr="00A62FB9">
        <w:rPr>
          <w:rFonts w:cs="Times New Roman"/>
          <w:color w:val="auto"/>
          <w:lang w:val="ru-RU"/>
        </w:rPr>
        <w:t>-</w:t>
      </w:r>
      <w:r w:rsidRPr="000130DC">
        <w:rPr>
          <w:rFonts w:cs="Times New Roman"/>
          <w:color w:val="auto"/>
        </w:rPr>
        <w:t>mail</w:t>
      </w:r>
      <w:r w:rsidRPr="00A62FB9">
        <w:rPr>
          <w:rFonts w:cs="Times New Roman"/>
          <w:color w:val="auto"/>
          <w:lang w:val="ru-RU"/>
        </w:rPr>
        <w:t>);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3.2.4. адрес доставки Товара</w:t>
      </w:r>
      <w:r w:rsidRPr="000130DC">
        <w:rPr>
          <w:rFonts w:cs="Times New Roman"/>
          <w:color w:val="auto"/>
        </w:rPr>
        <w:t> </w:t>
      </w:r>
      <w:r w:rsidRPr="00A62FB9">
        <w:rPr>
          <w:rFonts w:cs="Times New Roman"/>
          <w:color w:val="auto"/>
          <w:lang w:val="ru-RU"/>
        </w:rPr>
        <w:t>или место оказания услуг (если требуется);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3.2.5. место жительство Пользователя.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3.3.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0130DC" w:rsidRPr="000130DC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0130DC">
        <w:rPr>
          <w:rStyle w:val="ae"/>
          <w:rFonts w:cs="Times New Roman"/>
          <w:b w:val="0"/>
          <w:color w:val="auto"/>
        </w:rPr>
        <w:t>IP</w:t>
      </w:r>
      <w:r w:rsidRPr="000130DC">
        <w:rPr>
          <w:rStyle w:val="ae"/>
          <w:rFonts w:cs="Times New Roman"/>
          <w:b w:val="0"/>
          <w:color w:val="auto"/>
          <w:lang w:val="ru-RU"/>
        </w:rPr>
        <w:t xml:space="preserve"> адрес;</w:t>
      </w:r>
    </w:p>
    <w:p w:rsidR="000130DC" w:rsidRPr="000130DC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0130DC">
        <w:rPr>
          <w:rStyle w:val="ae"/>
          <w:rFonts w:cs="Times New Roman"/>
          <w:b w:val="0"/>
          <w:color w:val="auto"/>
          <w:lang w:val="ru-RU"/>
        </w:rPr>
        <w:t xml:space="preserve">информация из </w:t>
      </w:r>
      <w:r w:rsidRPr="000130DC">
        <w:rPr>
          <w:rStyle w:val="ae"/>
          <w:rFonts w:cs="Times New Roman"/>
          <w:b w:val="0"/>
          <w:color w:val="auto"/>
        </w:rPr>
        <w:t>cookies</w:t>
      </w:r>
      <w:r w:rsidRPr="000130DC">
        <w:rPr>
          <w:rStyle w:val="ae"/>
          <w:rFonts w:cs="Times New Roman"/>
          <w:b w:val="0"/>
          <w:color w:val="auto"/>
          <w:lang w:val="ru-RU"/>
        </w:rPr>
        <w:t>;</w:t>
      </w:r>
    </w:p>
    <w:p w:rsidR="000130DC" w:rsidRPr="000130DC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0130DC">
        <w:rPr>
          <w:rStyle w:val="ae"/>
          <w:rFonts w:cs="Times New Roman"/>
          <w:b w:val="0"/>
          <w:color w:val="auto"/>
          <w:lang w:val="ru-RU"/>
        </w:rPr>
        <w:t>информация о браузере (или иной программе, которая осуществляет доступ к показу рекламы);</w:t>
      </w:r>
    </w:p>
    <w:p w:rsidR="000130DC" w:rsidRPr="000130DC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0130DC">
        <w:rPr>
          <w:rStyle w:val="ae"/>
          <w:rFonts w:cs="Times New Roman"/>
          <w:b w:val="0"/>
          <w:color w:val="auto"/>
          <w:lang w:val="ru-RU"/>
        </w:rPr>
        <w:t>время доступа;</w:t>
      </w:r>
    </w:p>
    <w:p w:rsidR="000130DC" w:rsidRPr="000130DC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0130DC">
        <w:rPr>
          <w:rStyle w:val="ae"/>
          <w:rFonts w:cs="Times New Roman"/>
          <w:b w:val="0"/>
          <w:color w:val="auto"/>
          <w:lang w:val="ru-RU"/>
        </w:rPr>
        <w:t>адрес страницы, на которой расположен рекламный блок;</w:t>
      </w:r>
    </w:p>
    <w:p w:rsidR="000130DC" w:rsidRPr="00A62FB9" w:rsidRDefault="000130DC" w:rsidP="000130DC">
      <w:pPr>
        <w:pStyle w:val="af"/>
        <w:jc w:val="both"/>
        <w:rPr>
          <w:rFonts w:cs="Times New Roman"/>
          <w:b/>
          <w:color w:val="auto"/>
          <w:lang w:val="ru-RU"/>
        </w:rPr>
      </w:pPr>
      <w:r w:rsidRPr="00A62FB9">
        <w:rPr>
          <w:rStyle w:val="ae"/>
          <w:rFonts w:cs="Times New Roman"/>
          <w:b w:val="0"/>
          <w:color w:val="auto"/>
          <w:lang w:val="ru-RU"/>
        </w:rPr>
        <w:t>реферер (адрес предыдущей страницы).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 xml:space="preserve">3.3.1. </w:t>
      </w:r>
      <w:r w:rsidRPr="000130DC">
        <w:rPr>
          <w:rFonts w:cs="Times New Roman"/>
          <w:color w:val="auto"/>
          <w:lang w:val="ru-RU"/>
        </w:rPr>
        <w:t xml:space="preserve">Отключение </w:t>
      </w:r>
      <w:r w:rsidRPr="000130DC">
        <w:rPr>
          <w:rFonts w:cs="Times New Roman"/>
          <w:color w:val="auto"/>
        </w:rPr>
        <w:t>cookies</w:t>
      </w:r>
      <w:r w:rsidRPr="000130DC">
        <w:rPr>
          <w:rFonts w:cs="Times New Roman"/>
          <w:color w:val="auto"/>
          <w:lang w:val="ru-RU"/>
        </w:rPr>
        <w:t xml:space="preserve"> может повлечь невозможность доступа к частям Сайта, требующим авторизации.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 xml:space="preserve">3.3.2. Сайт осуществляет сбор статистики об </w:t>
      </w:r>
      <w:r w:rsidRPr="000130DC">
        <w:rPr>
          <w:rFonts w:cs="Times New Roman"/>
          <w:color w:val="auto"/>
        </w:rPr>
        <w:t>IP</w:t>
      </w:r>
      <w:r w:rsidRPr="00A62FB9">
        <w:rPr>
          <w:rFonts w:cs="Times New Roman"/>
          <w:color w:val="auto"/>
          <w:lang w:val="ru-RU"/>
        </w:rPr>
        <w:t>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0130DC">
        <w:rPr>
          <w:rFonts w:cs="Times New Roman"/>
          <w:color w:val="auto"/>
          <w:lang w:val="ru-RU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4. Цели сбора персональной информации пользователя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 Персональные данные Пользователя Администрация сайта может использовать в целях: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4.1.1. Идентификации Пользователя, зарегистрированного на Сайте, для оформления заказа и (или) заключения Договора купли-продажи товара либо оказания услуг дистанционным способом.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4.1.2. Предоставления Пользователю доступа к персонализированным ресурсам Сайта.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lastRenderedPageBreak/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4.1.5. Подтверждения достоверности и полноты персональных данных, предоставленных Пользователем.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4.1.6. Создания учетной записи для совершения покупок либо заказа услуг, если Пользователь дал согласие на создание учетной записи.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4.1.7. Уведомления Пользователя Сайта о состоянии Заказа.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4.1.9.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4.1.10. Предоставления Пользователю с его согласия, обновлений продукции либо услуг,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4.1.11. Осуществления рекламной деятельности с согласия Пользователя.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4.1.12. Предоставления доступа Пользователю на сайты или сервисы партнеров Сайта с целью получения продуктов, обновлений и услуг.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0130DC">
        <w:rPr>
          <w:rStyle w:val="ae"/>
          <w:rFonts w:cs="Times New Roman"/>
          <w:color w:val="auto"/>
          <w:lang w:val="ru-RU"/>
        </w:rPr>
        <w:t>5. Способы и сроки обработки персональной информации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Сайте, включая доставку Товара, оказания Услуг или выполнения Работ.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6. Обязательства сторон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6.1. Пользователь обязан: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6.1.1. Предоставить информацию о персональных данных, необходимую для пользования Сайтом.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6.2. Администрация сайта обязана: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lastRenderedPageBreak/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 xml:space="preserve">6.2.4. </w:t>
      </w:r>
      <w:r w:rsidRPr="000130DC">
        <w:rPr>
          <w:rFonts w:cs="Times New Roman"/>
          <w:color w:val="auto"/>
          <w:lang w:val="ru-RU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7. Ответственность сторон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7.2.1. Стала публичным достоянием до её утраты или разглашения.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7.2.2. Была получена от третьей стороны до момента её получения Администрацией сайта.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7.2.3. Была разглашена с согласия Пользователя.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8. Разрешение споров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0130DC">
        <w:rPr>
          <w:rFonts w:cs="Times New Roman"/>
          <w:color w:val="auto"/>
          <w:lang w:val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130DC" w:rsidRPr="000130DC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Style w:val="ae"/>
          <w:rFonts w:cs="Times New Roman"/>
          <w:color w:val="auto"/>
          <w:lang w:val="ru-RU"/>
        </w:rPr>
        <w:t>9. Дополнительные условия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0130DC" w:rsidRPr="00A62FB9" w:rsidRDefault="000130DC" w:rsidP="000130DC">
      <w:pPr>
        <w:pStyle w:val="af"/>
        <w:jc w:val="both"/>
        <w:rPr>
          <w:rFonts w:cs="Times New Roman"/>
          <w:color w:val="auto"/>
          <w:lang w:val="ru-RU"/>
        </w:rPr>
      </w:pPr>
      <w:r w:rsidRPr="00A62FB9">
        <w:rPr>
          <w:rFonts w:cs="Times New Roman"/>
          <w:color w:val="auto"/>
          <w:lang w:val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A62FB9" w:rsidRDefault="00A62FB9">
      <w:pPr>
        <w:widowControl/>
        <w:suppressAutoHyphens w:val="0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br w:type="page"/>
      </w:r>
    </w:p>
    <w:p w:rsidR="00A62FB9" w:rsidRPr="00A62FB9" w:rsidRDefault="00A62FB9" w:rsidP="001806E4">
      <w:pPr>
        <w:pStyle w:val="1"/>
        <w:shd w:val="clear" w:color="auto" w:fill="FFFFFF"/>
        <w:spacing w:after="125" w:line="601" w:lineRule="atLeast"/>
        <w:rPr>
          <w:rFonts w:cs="Times New Roman"/>
          <w:b/>
          <w:color w:val="auto"/>
          <w:szCs w:val="36"/>
        </w:rPr>
      </w:pPr>
      <w:r w:rsidRPr="00A62FB9">
        <w:rPr>
          <w:rFonts w:cs="Times New Roman"/>
          <w:b/>
          <w:color w:val="auto"/>
          <w:szCs w:val="36"/>
        </w:rPr>
        <w:lastRenderedPageBreak/>
        <w:t>Пользовательское соглашение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ОБЩИЕ ПОЛОЖЕНИЯ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Настоящее Пользовательское соглашение (далее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Соглашение) относится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сайту, расположенному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 xml:space="preserve">адресу </w:t>
      </w:r>
      <w:r w:rsidRPr="00A62FB9">
        <w:rPr>
          <w:rFonts w:cs="Times New Roman"/>
          <w:color w:val="222222"/>
        </w:rPr>
        <w:t>san</w:t>
      </w:r>
      <w:r w:rsidRPr="00A62FB9">
        <w:rPr>
          <w:rFonts w:cs="Times New Roman"/>
          <w:color w:val="222222"/>
          <w:lang w:val="ru-RU"/>
        </w:rPr>
        <w:t>-</w:t>
      </w:r>
      <w:r w:rsidRPr="00A62FB9">
        <w:rPr>
          <w:rFonts w:cs="Times New Roman"/>
          <w:color w:val="222222"/>
        </w:rPr>
        <w:t>solnechniy</w:t>
      </w:r>
      <w:r w:rsidRPr="00A62FB9">
        <w:rPr>
          <w:rFonts w:cs="Times New Roman"/>
          <w:color w:val="222222"/>
          <w:lang w:val="ru-RU"/>
        </w:rPr>
        <w:t>.</w:t>
      </w:r>
      <w:r w:rsidRPr="00A62FB9">
        <w:rPr>
          <w:rFonts w:cs="Times New Roman"/>
          <w:color w:val="222222"/>
        </w:rPr>
        <w:t>com</w:t>
      </w:r>
      <w:r w:rsidRPr="00A62FB9">
        <w:rPr>
          <w:rFonts w:cs="Times New Roman"/>
          <w:color w:val="222222"/>
          <w:lang w:val="ru-RU"/>
        </w:rPr>
        <w:t>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 xml:space="preserve">Сайт </w:t>
      </w:r>
      <w:r w:rsidRPr="00A62FB9">
        <w:rPr>
          <w:rFonts w:cs="Times New Roman"/>
          <w:color w:val="222222"/>
        </w:rPr>
        <w:t>san</w:t>
      </w:r>
      <w:r w:rsidRPr="00A62FB9">
        <w:rPr>
          <w:rFonts w:cs="Times New Roman"/>
          <w:color w:val="222222"/>
          <w:lang w:val="ru-RU"/>
        </w:rPr>
        <w:t>-</w:t>
      </w:r>
      <w:r w:rsidRPr="00A62FB9">
        <w:rPr>
          <w:rFonts w:cs="Times New Roman"/>
          <w:color w:val="222222"/>
        </w:rPr>
        <w:t>solnechniy</w:t>
      </w:r>
      <w:r w:rsidRPr="00A62FB9">
        <w:rPr>
          <w:rFonts w:cs="Times New Roman"/>
          <w:color w:val="222222"/>
          <w:lang w:val="ru-RU"/>
        </w:rPr>
        <w:t>.</w:t>
      </w:r>
      <w:r w:rsidRPr="00A62FB9">
        <w:rPr>
          <w:rFonts w:cs="Times New Roman"/>
          <w:color w:val="222222"/>
        </w:rPr>
        <w:t>com</w:t>
      </w:r>
      <w:r w:rsidRPr="00A62FB9">
        <w:rPr>
          <w:rFonts w:cs="Times New Roman"/>
          <w:color w:val="222222"/>
          <w:lang w:val="ru-RU"/>
        </w:rPr>
        <w:t xml:space="preserve"> (далее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 xml:space="preserve">— Сайт) является собственностью </w:t>
      </w:r>
      <w:r>
        <w:rPr>
          <w:rFonts w:cs="Times New Roman"/>
          <w:color w:val="222222"/>
          <w:lang w:val="ru-RU"/>
        </w:rPr>
        <w:t>ООО</w:t>
      </w:r>
      <w:r w:rsidRPr="00A62FB9">
        <w:rPr>
          <w:rFonts w:cs="Times New Roman"/>
          <w:color w:val="222222"/>
          <w:lang w:val="ru-RU"/>
        </w:rPr>
        <w:t xml:space="preserve"> «Санаторий </w:t>
      </w:r>
      <w:r>
        <w:rPr>
          <w:rFonts w:cs="Times New Roman"/>
          <w:color w:val="222222"/>
          <w:lang w:val="ru-RU"/>
        </w:rPr>
        <w:t>«Солнечный</w:t>
      </w:r>
      <w:r w:rsidRPr="00A62FB9">
        <w:rPr>
          <w:rFonts w:cs="Times New Roman"/>
          <w:color w:val="222222"/>
          <w:lang w:val="ru-RU"/>
        </w:rPr>
        <w:t>» (далее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Владелец сайта).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Настоящее Соглашение регулирует отношения между Администрацией сайта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Пользователем данного Сайта.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оставляет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собой право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любое время изменять, добавлять или удалять пункты настоящего Соглашения без уведомления Пользователя.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Продолжение использования Сайта Пользователем означает принятие Соглашения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изменений, внесенных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настоящее Соглашение.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Пользователь несет персональную ответственность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проверку настоящего Соглашения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наличие изменений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нем.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ОПРЕДЕЛЕНИЯ ТЕРМИНОВ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настоящем Пользовательском соглашении используются следующие термины: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«Администрация сайта»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уполномоченные сотрудники управления сайтом, действующие от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имени Владельца сайта, которые организуют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осуществляет обработку персональных данных,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определяет цели обработки персональных данных, состав персональных данных, подлежащих обработке, действия (операции), совершаемые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персональными данными.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«Пользователь сайта» (далее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Пользователь)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лицо, имеющее 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Сайту, посредством сети Интернет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использующее Сайт.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«Содержание сайта» (далее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Содержание)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— охраняемые результаты интеллектуальной деятельности, включая тексты литературных произведений, их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названия, предисловия, аннотации, статьи, иллюстрации, обложки, музыкальные произведения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текстом или без текста, графические, текстовые, фотографические, производные, составные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иные произведения, пользовательские интерфейсы, визуальные интерфейсы, названия товарных знаков, логотипы, программы, базы данных,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дизайн, структура, выбор, координация, внешний вид, общий стиль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расположение данного Содержания, входящего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состав Сайта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другие объекты интеллектуальной собственности все вместе и/или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отдельности, содержащиеся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ПРЕДМЕТ СОГЛАШЕНИЯ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Предметом настоящего Соглашения является предоставление Пользователю доступа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содержащейся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 информации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оказываемым услугам.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Под действие настоящего Соглашения подпадают все существующие (реально функционирующие)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данный момент услуги (сервисы) Сайта,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 xml:space="preserve">также любые </w:t>
      </w:r>
      <w:r w:rsidRPr="00A62FB9">
        <w:rPr>
          <w:rFonts w:cs="Times New Roman"/>
          <w:color w:val="222222"/>
          <w:lang w:val="ru-RU"/>
        </w:rPr>
        <w:lastRenderedPageBreak/>
        <w:t>их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последующие модификации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появляющиеся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дальнейшем дополнительные услуги (сервисы).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 предоставляется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добровольной основе.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Настоящее Соглашение является публичной офертой. Получая 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 Пользователь считается присоединившимся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настоящему Соглашению.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Использование материалов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сервисов Сайта регулируется нормами действующего законодательства Российской Федерации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ПРАВА И ОБЯЗАННОСТИ СТОРОН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Администрация сайта вправе: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Изменять правила пользования Сайтом,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изменять содержание данного Сайта. Изменения вступают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силу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момента публикации новой редакции Соглашения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Ограничить 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 нарушения Пользователем условий настоящего Соглашения.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Пользователь вправе: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Пользоваться всеми имеющимися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 услугами.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Задавать любые вопросы, относящиеся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услугам.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Пользоваться Сайтом исключительно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целях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порядке, предусмотренных Соглашением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запрещенных законодательством Российской Федерации.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Пользователь Сайта обязуется: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Предоставлять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запросу Администрации сайта дополнительную информацию, которая имеет непосредственное отношение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предоставляемым услугам данного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Соблюдать имущественные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неимущественные права авторов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иных правообладателей при использовании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предпринимать действий, которые могут рассматриваться как нарушающие нормальную работу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распространять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использованием Сайта любую конфиденциальную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охраняемую законодательством Российской Федерации информацию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физических либо юридических лицах.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Избегать любых действий,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результате которых может быть нарушена конфиденциальность охраняемой законодательством Российской Федерации информации.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использовать Сайт для распространения информации рекламного характера, иначе как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согласия Администрации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использовать Сайт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целью: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Загрузки контента, который является незаконным, нарушает любые права третьих лиц; пропагандирует насилие, жестокость, ненависть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дискриминацию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 xml:space="preserve">расовому, </w:t>
      </w:r>
      <w:r w:rsidRPr="00A62FB9">
        <w:rPr>
          <w:rFonts w:cs="Times New Roman"/>
          <w:color w:val="222222"/>
          <w:lang w:val="ru-RU"/>
        </w:rPr>
        <w:lastRenderedPageBreak/>
        <w:t>национальному, половому, религиозному, социальному признакам; содержит недостоверные сведения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оскорбления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адрес конкретных лиц, организаций, органов власти.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Побуждения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совершению противоправных действий,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содействия лицам, действия которых направлены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нарушение ограничений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запретов, действующих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территории Российской Федерации.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Нарушения прав несовершеннолетних лиц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причинение им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вреда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любой форме.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</w:rPr>
      </w:pPr>
      <w:r w:rsidRPr="00A62FB9">
        <w:rPr>
          <w:rFonts w:cs="Times New Roman"/>
          <w:color w:val="222222"/>
        </w:rPr>
        <w:t>Ущемления прав меньшинств.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Представления себя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другого человека или представителя организации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сообщества без достаточных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прав,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том числе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сотрудников данного Сайта.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Введения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заблуждение относительно свойств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характеристик услуг, размещенных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3"/>
          <w:numId w:val="7"/>
        </w:numPr>
        <w:shd w:val="clear" w:color="auto" w:fill="FFFFFF"/>
        <w:suppressAutoHyphens w:val="0"/>
        <w:spacing w:after="188" w:line="301" w:lineRule="atLeast"/>
        <w:ind w:left="851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Некорректного сравнения услуг,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формирования негативного отношения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лицам, (не) пользующимся определенными услугами, или осуждения таких лиц.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Пользователю запрещается: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Использовать любые устройства, программы, процедуры, алгоритмы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методы, автоматические устройства или эквивалентные ручные процессы для доступа, приобретения, копирования или отслеживания содержания данного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</w:rPr>
      </w:pPr>
      <w:r w:rsidRPr="00A62FB9">
        <w:rPr>
          <w:rFonts w:cs="Times New Roman"/>
          <w:color w:val="222222"/>
        </w:rPr>
        <w:t>Нарушать надлежащее функционирование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представлены сервисами данного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Несанкционированный 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функциям Сайта, любым другим системам или сетям, относящимся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данному Сайту,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любым услугам, предлагаемым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Нарушать систему безопасности или аутентификации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 или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любой сети, относящейся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Выполнять обратный поиск, отслеживать или пытаться отслеживать любую информацию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любом другом Пользователе Сайта.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Использовать Сайт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его Содержание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любых целях, запрещенных законодательством Российской Федерации,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подстрекать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любой незаконной деятельности или другой деятельности, нарушающей права интернет-ресурса или других лиц.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ИСПОЛЬЗОВАНИЕ САЙТА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Сайт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Содержание, входящее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состав Сайта, принадлежит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управляется Администрацией сайта.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lastRenderedPageBreak/>
        <w:t>Содержание Сайта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может быть скопировано, опубликовано, воспроизведено, передано или распространено любым способом,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размещено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глобальной сети «Интернет» без предварительного письменного согласия Администрации сайта.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Содержание Сайта защищено авторским правом, законодательством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товарных знаках,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другими правами, связанными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интеллектуальной собственностью,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законодательством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недобросовестной конкуренции.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Настоящее Соглашение распространяет свое действия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все дополнительные положения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оказанию услуг, предоставляемых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Информация, размещаемая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должна истолковываться как изменение настоящего Соглашения.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имеет право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любое время без уведомления Пользователя вносить изменения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перечень услуг, предлагаемых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ОТВЕТСТВЕННОСТЬ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Любые убытки, которые Пользователь может понести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 умышленного или неосторожного нарушения любого положения настоящего Соглашения,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вследствие несанкционированного доступа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коммуникациям другого Пользователя, Администрацией сайта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возмещаются.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несет ответственности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за: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Задержки или сбои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процессе совершения операции, возникшие вследствие непреодолимой силы,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любого случая неполадок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телекоммуникационных, компьютерных, электрических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иных смежных системах.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Действия систем переводов, банков, платежных систем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задержки связанные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их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работой.</w:t>
      </w:r>
    </w:p>
    <w:p w:rsidR="00A62FB9" w:rsidRPr="00A62FB9" w:rsidRDefault="00A62FB9" w:rsidP="00A62FB9">
      <w:pPr>
        <w:widowControl/>
        <w:numPr>
          <w:ilvl w:val="2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Надлежащее функционирование Сайта,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случае, если Пользователь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имеет необходимых технических средств для его использования,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несет никаких обязательств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обеспечению пользователей такими средствами.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НАРУШЕНИЕ УСЛОВИЙ ПОЛЬЗОВАТЕЛЬСКОГО СОГЛАШЕНИЯ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вправе раскрыть любую собранную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Пользователе данного Сайта информацию, если раскрытие необходимо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связи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расследованием или жалобой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отношении неправомерного использования Сайта либо для установления (идентификации) Пользователя, который может нарушать или вмешиваться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права Администрации сайта или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права других Пользователей Сайта.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имеет право раскрыть любую информацию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имеет право раскрыть информацию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Пользователе, если действующее законодательство Российской Федерации требует или разрешает такое раскрытие.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lastRenderedPageBreak/>
        <w:t>Администрация сайта вправе без предварительного уведомления Пользователя прекратить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 (или) заблокировать доступ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Сайту, если Пользователь нарушил настоящее Соглашение или содержащиеся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иных документах условия пользования Сайтом, 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также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 прекращения действия Сайта либо по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причине технической неполадки или проблемы.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несет ответственности перед Пользователем или третьими лицами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прекращение доступа к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Сайту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РАЗРЕШЕНИЕ СПОРОВ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случае возникновения любых разногласий или споров между Сторонами настоящего Соглашения обязательным условием до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обращения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суд является предъявление претензии (письменного предложения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добровольном урегулировании спора).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Получатель претензии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течение 30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календарных дней со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дня ее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получения, письменно уведомляет заявителя претензии о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результатах рассмотрения претензии.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При невозможности разрешить спор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добровольном порядке любая из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Сторон вправе обратиться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суд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защитой своих прав, которые предоставлены им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действующим законодательством Российской Федерации.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Любой иск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отношении условий использования Сайта должен быть предъявлен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течение срока после возникновения оснований для иска, за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исключением защиты авторских прав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охраняемые в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соответствии с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A62FB9" w:rsidRPr="00A62FB9" w:rsidRDefault="00A62FB9" w:rsidP="00A62FB9">
      <w:pPr>
        <w:widowControl/>
        <w:numPr>
          <w:ilvl w:val="0"/>
          <w:numId w:val="7"/>
        </w:numPr>
        <w:shd w:val="clear" w:color="auto" w:fill="FFFFFF"/>
        <w:suppressAutoHyphens w:val="0"/>
        <w:spacing w:after="188" w:line="301" w:lineRule="atLeast"/>
        <w:ind w:left="0"/>
        <w:jc w:val="both"/>
        <w:rPr>
          <w:rFonts w:cs="Times New Roman"/>
          <w:color w:val="222222"/>
        </w:rPr>
      </w:pPr>
      <w:r w:rsidRPr="00A62FB9">
        <w:rPr>
          <w:rStyle w:val="ae"/>
          <w:rFonts w:cs="Times New Roman"/>
          <w:color w:val="222222"/>
        </w:rPr>
        <w:t>ДОПОЛНИТЕЛЬНЫЕ УСЛОВИЯ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Администрация сайта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принимает встречные предложения от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Пользователя относительно изменений настоящего Пользовательского соглашения.</w:t>
      </w:r>
    </w:p>
    <w:p w:rsidR="00A62FB9" w:rsidRPr="00A62FB9" w:rsidRDefault="00A62FB9" w:rsidP="00A62FB9">
      <w:pPr>
        <w:widowControl/>
        <w:numPr>
          <w:ilvl w:val="1"/>
          <w:numId w:val="7"/>
        </w:numPr>
        <w:shd w:val="clear" w:color="auto" w:fill="FFFFFF"/>
        <w:suppressAutoHyphens w:val="0"/>
        <w:spacing w:after="188" w:line="301" w:lineRule="atLeast"/>
        <w:ind w:left="426"/>
        <w:jc w:val="both"/>
        <w:rPr>
          <w:rFonts w:cs="Times New Roman"/>
          <w:color w:val="222222"/>
          <w:lang w:val="ru-RU"/>
        </w:rPr>
      </w:pPr>
      <w:r w:rsidRPr="00A62FB9">
        <w:rPr>
          <w:rFonts w:cs="Times New Roman"/>
          <w:color w:val="222222"/>
          <w:lang w:val="ru-RU"/>
        </w:rPr>
        <w:t>Отзывы Пользователя, размещенные на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Сайте, не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являются конфиденциальной информацией и</w:t>
      </w:r>
      <w:r w:rsidRPr="00A62FB9">
        <w:rPr>
          <w:rFonts w:cs="Times New Roman"/>
          <w:color w:val="222222"/>
        </w:rPr>
        <w:t> </w:t>
      </w:r>
      <w:r w:rsidRPr="00A62FB9">
        <w:rPr>
          <w:rFonts w:cs="Times New Roman"/>
          <w:color w:val="222222"/>
          <w:lang w:val="ru-RU"/>
        </w:rPr>
        <w:t>могут быть использованы Администрацией сайта без ограничений.</w:t>
      </w:r>
    </w:p>
    <w:p w:rsidR="00B34B52" w:rsidRPr="00A62FB9" w:rsidRDefault="00B34B52" w:rsidP="00A62FB9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</w:p>
    <w:sectPr w:rsidR="00B34B52" w:rsidRPr="00A62FB9" w:rsidSect="00F52B04">
      <w:footnotePr>
        <w:pos w:val="beneathText"/>
      </w:footnotePr>
      <w:pgSz w:w="11906" w:h="16838"/>
      <w:pgMar w:top="1134" w:right="849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FC" w:rsidRDefault="004928FC">
      <w:r>
        <w:separator/>
      </w:r>
    </w:p>
  </w:endnote>
  <w:endnote w:type="continuationSeparator" w:id="1">
    <w:p w:rsidR="004928FC" w:rsidRDefault="00492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FC" w:rsidRDefault="004928FC">
      <w:r>
        <w:separator/>
      </w:r>
    </w:p>
  </w:footnote>
  <w:footnote w:type="continuationSeparator" w:id="1">
    <w:p w:rsidR="004928FC" w:rsidRDefault="00492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EE4D6B"/>
    <w:multiLevelType w:val="hybridMultilevel"/>
    <w:tmpl w:val="8BC0DCEE"/>
    <w:lvl w:ilvl="0" w:tplc="907C59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37448"/>
    <w:multiLevelType w:val="multilevel"/>
    <w:tmpl w:val="9B2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62A69"/>
    <w:multiLevelType w:val="hybridMultilevel"/>
    <w:tmpl w:val="5BB21436"/>
    <w:lvl w:ilvl="0" w:tplc="AC223F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F52BC9"/>
    <w:multiLevelType w:val="multilevel"/>
    <w:tmpl w:val="F7AACA58"/>
    <w:styleLink w:val="WWNum1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1.%2.%3."/>
      <w:lvlJc w:val="right"/>
      <w:pPr>
        <w:ind w:left="3294" w:hanging="180"/>
      </w:pPr>
    </w:lvl>
    <w:lvl w:ilvl="3">
      <w:start w:val="1"/>
      <w:numFmt w:val="decimal"/>
      <w:lvlText w:val="%1.%2.%3.%4."/>
      <w:lvlJc w:val="left"/>
      <w:pPr>
        <w:ind w:left="4014" w:hanging="360"/>
      </w:pPr>
    </w:lvl>
    <w:lvl w:ilvl="4">
      <w:start w:val="1"/>
      <w:numFmt w:val="lowerLetter"/>
      <w:lvlText w:val="%1.%2.%3.%4.%5."/>
      <w:lvlJc w:val="left"/>
      <w:pPr>
        <w:ind w:left="4734" w:hanging="360"/>
      </w:pPr>
    </w:lvl>
    <w:lvl w:ilvl="5">
      <w:start w:val="1"/>
      <w:numFmt w:val="lowerRoman"/>
      <w:lvlText w:val="%1.%2.%3.%4.%5.%6."/>
      <w:lvlJc w:val="right"/>
      <w:pPr>
        <w:ind w:left="5454" w:hanging="180"/>
      </w:pPr>
    </w:lvl>
    <w:lvl w:ilvl="6">
      <w:start w:val="1"/>
      <w:numFmt w:val="decimal"/>
      <w:lvlText w:val="%1.%2.%3.%4.%5.%6.%7."/>
      <w:lvlJc w:val="left"/>
      <w:pPr>
        <w:ind w:left="6174" w:hanging="360"/>
      </w:pPr>
    </w:lvl>
    <w:lvl w:ilvl="7">
      <w:start w:val="1"/>
      <w:numFmt w:val="lowerLetter"/>
      <w:lvlText w:val="%1.%2.%3.%4.%5.%6.%7.%8."/>
      <w:lvlJc w:val="left"/>
      <w:pPr>
        <w:ind w:left="6894" w:hanging="360"/>
      </w:pPr>
    </w:lvl>
    <w:lvl w:ilvl="8">
      <w:start w:val="1"/>
      <w:numFmt w:val="lowerRoman"/>
      <w:lvlText w:val="%1.%2.%3.%4.%5.%6.%7.%8.%9."/>
      <w:lvlJc w:val="right"/>
      <w:pPr>
        <w:ind w:left="7614" w:hanging="180"/>
      </w:pPr>
    </w:lvl>
  </w:abstractNum>
  <w:abstractNum w:abstractNumId="5">
    <w:nsid w:val="617E6F8C"/>
    <w:multiLevelType w:val="multilevel"/>
    <w:tmpl w:val="55D2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40586"/>
    <w:multiLevelType w:val="hybridMultilevel"/>
    <w:tmpl w:val="8CECA59E"/>
    <w:lvl w:ilvl="0" w:tplc="718445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07462"/>
    <w:rsid w:val="00007462"/>
    <w:rsid w:val="000130DC"/>
    <w:rsid w:val="000248F9"/>
    <w:rsid w:val="000679D1"/>
    <w:rsid w:val="00092D46"/>
    <w:rsid w:val="0013739B"/>
    <w:rsid w:val="00151B17"/>
    <w:rsid w:val="001806E4"/>
    <w:rsid w:val="00237565"/>
    <w:rsid w:val="002615B6"/>
    <w:rsid w:val="002C4CD2"/>
    <w:rsid w:val="00325270"/>
    <w:rsid w:val="00365582"/>
    <w:rsid w:val="004764CA"/>
    <w:rsid w:val="004928FC"/>
    <w:rsid w:val="004A6C91"/>
    <w:rsid w:val="004D0E54"/>
    <w:rsid w:val="004D0FE5"/>
    <w:rsid w:val="004D5244"/>
    <w:rsid w:val="00500ADB"/>
    <w:rsid w:val="005160EB"/>
    <w:rsid w:val="00543B50"/>
    <w:rsid w:val="005C4B69"/>
    <w:rsid w:val="005D0F22"/>
    <w:rsid w:val="00617375"/>
    <w:rsid w:val="006806FD"/>
    <w:rsid w:val="00681ECA"/>
    <w:rsid w:val="006926D9"/>
    <w:rsid w:val="00715D9E"/>
    <w:rsid w:val="00721F30"/>
    <w:rsid w:val="00733A32"/>
    <w:rsid w:val="00741787"/>
    <w:rsid w:val="00763607"/>
    <w:rsid w:val="0078059C"/>
    <w:rsid w:val="007C18B7"/>
    <w:rsid w:val="008D4186"/>
    <w:rsid w:val="009E21A7"/>
    <w:rsid w:val="00A62FB9"/>
    <w:rsid w:val="00AF73A0"/>
    <w:rsid w:val="00B12CBD"/>
    <w:rsid w:val="00B31F07"/>
    <w:rsid w:val="00B34B52"/>
    <w:rsid w:val="00BA1D2D"/>
    <w:rsid w:val="00BE06FB"/>
    <w:rsid w:val="00C1764C"/>
    <w:rsid w:val="00C20D14"/>
    <w:rsid w:val="00C326AC"/>
    <w:rsid w:val="00C330B1"/>
    <w:rsid w:val="00C34464"/>
    <w:rsid w:val="00CA1B4B"/>
    <w:rsid w:val="00D0015F"/>
    <w:rsid w:val="00D21F30"/>
    <w:rsid w:val="00D30C34"/>
    <w:rsid w:val="00D45C69"/>
    <w:rsid w:val="00D475D5"/>
    <w:rsid w:val="00DB0EBC"/>
    <w:rsid w:val="00DF1E60"/>
    <w:rsid w:val="00E24A64"/>
    <w:rsid w:val="00E45871"/>
    <w:rsid w:val="00E857CA"/>
    <w:rsid w:val="00EE385B"/>
    <w:rsid w:val="00F52B04"/>
    <w:rsid w:val="00F814F0"/>
    <w:rsid w:val="00FB316A"/>
    <w:rsid w:val="00FB5E7F"/>
    <w:rsid w:val="00FE24EA"/>
    <w:rsid w:val="00FE7AA1"/>
    <w:rsid w:val="036A2C5E"/>
    <w:rsid w:val="1E4E4F8D"/>
    <w:rsid w:val="1E86354E"/>
    <w:rsid w:val="20843177"/>
    <w:rsid w:val="3F250A6E"/>
    <w:rsid w:val="47C30248"/>
    <w:rsid w:val="604D57EF"/>
    <w:rsid w:val="743D4B7A"/>
    <w:rsid w:val="74CC1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67" w:unhideWhenUsed="0" w:qFormat="1"/>
    <w:lsdException w:name="heading 1" w:semiHidden="0" w:uiPriority="6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List" w:uiPriority="67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uiPriority="67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68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7"/>
    <w:qFormat/>
    <w:rsid w:val="00741787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uiPriority w:val="67"/>
    <w:qFormat/>
    <w:rsid w:val="00741787"/>
    <w:pPr>
      <w:keepNext/>
      <w:tabs>
        <w:tab w:val="left" w:pos="0"/>
      </w:tabs>
      <w:jc w:val="center"/>
      <w:outlineLvl w:val="0"/>
    </w:pPr>
    <w:rPr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13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rsid w:val="00741787"/>
    <w:rPr>
      <w:color w:val="0000FF"/>
      <w:u w:val="single"/>
    </w:rPr>
  </w:style>
  <w:style w:type="character" w:customStyle="1" w:styleId="WW8Num5z0">
    <w:name w:val="WW8Num5z0"/>
    <w:uiPriority w:val="3"/>
    <w:rsid w:val="00741787"/>
    <w:rPr>
      <w:rFonts w:ascii="Symbol" w:hAnsi="Symbol" w:cs="Symbol" w:hint="default"/>
      <w:sz w:val="20"/>
    </w:rPr>
  </w:style>
  <w:style w:type="character" w:customStyle="1" w:styleId="WW8Num4z1">
    <w:name w:val="WW8Num4z1"/>
    <w:uiPriority w:val="3"/>
    <w:rsid w:val="00741787"/>
    <w:rPr>
      <w:rFonts w:ascii="Courier New" w:hAnsi="Courier New" w:cs="Courier New" w:hint="default"/>
      <w:sz w:val="20"/>
    </w:rPr>
  </w:style>
  <w:style w:type="character" w:customStyle="1" w:styleId="WW8Num1z2">
    <w:name w:val="WW8Num1z2"/>
    <w:uiPriority w:val="3"/>
    <w:rsid w:val="00741787"/>
  </w:style>
  <w:style w:type="character" w:customStyle="1" w:styleId="10">
    <w:name w:val="Основной шрифт абзаца1"/>
    <w:uiPriority w:val="67"/>
    <w:rsid w:val="00741787"/>
  </w:style>
  <w:style w:type="character" w:customStyle="1" w:styleId="WW8Num3z0">
    <w:name w:val="WW8Num3z0"/>
    <w:uiPriority w:val="3"/>
    <w:rsid w:val="00741787"/>
    <w:rPr>
      <w:rFonts w:ascii="Symbol" w:hAnsi="Symbol" w:cs="OpenSymbol"/>
    </w:rPr>
  </w:style>
  <w:style w:type="character" w:customStyle="1" w:styleId="WW8Num1z8">
    <w:name w:val="WW8Num1z8"/>
    <w:uiPriority w:val="3"/>
    <w:rsid w:val="00741787"/>
  </w:style>
  <w:style w:type="character" w:customStyle="1" w:styleId="WW8Num1z7">
    <w:name w:val="WW8Num1z7"/>
    <w:uiPriority w:val="3"/>
    <w:rsid w:val="00741787"/>
  </w:style>
  <w:style w:type="character" w:customStyle="1" w:styleId="WW8Num5z1">
    <w:name w:val="WW8Num5z1"/>
    <w:uiPriority w:val="3"/>
    <w:rsid w:val="00741787"/>
    <w:rPr>
      <w:rFonts w:ascii="Courier New" w:hAnsi="Courier New" w:cs="Courier New" w:hint="default"/>
      <w:sz w:val="20"/>
    </w:rPr>
  </w:style>
  <w:style w:type="character" w:customStyle="1" w:styleId="a4">
    <w:name w:val="Маркеры списка"/>
    <w:uiPriority w:val="68"/>
    <w:rsid w:val="00741787"/>
    <w:rPr>
      <w:rFonts w:ascii="OpenSymbol" w:eastAsia="OpenSymbol" w:hAnsi="OpenSymbol" w:cs="OpenSymbol"/>
    </w:rPr>
  </w:style>
  <w:style w:type="character" w:customStyle="1" w:styleId="WW8Num1z5">
    <w:name w:val="WW8Num1z5"/>
    <w:uiPriority w:val="3"/>
    <w:rsid w:val="00741787"/>
  </w:style>
  <w:style w:type="character" w:customStyle="1" w:styleId="WW8Num4z2">
    <w:name w:val="WW8Num4z2"/>
    <w:uiPriority w:val="3"/>
    <w:rsid w:val="00741787"/>
    <w:rPr>
      <w:rFonts w:ascii="Wingdings" w:hAnsi="Wingdings" w:cs="Wingdings" w:hint="default"/>
      <w:sz w:val="20"/>
    </w:rPr>
  </w:style>
  <w:style w:type="character" w:customStyle="1" w:styleId="WW8Num1z3">
    <w:name w:val="WW8Num1z3"/>
    <w:uiPriority w:val="3"/>
    <w:rsid w:val="00741787"/>
  </w:style>
  <w:style w:type="character" w:customStyle="1" w:styleId="WW8Num4z0">
    <w:name w:val="WW8Num4z0"/>
    <w:uiPriority w:val="3"/>
    <w:rsid w:val="00741787"/>
    <w:rPr>
      <w:rFonts w:ascii="Symbol" w:hAnsi="Symbol" w:cs="Symbol" w:hint="default"/>
      <w:sz w:val="20"/>
    </w:rPr>
  </w:style>
  <w:style w:type="character" w:customStyle="1" w:styleId="WW8Num1z6">
    <w:name w:val="WW8Num1z6"/>
    <w:uiPriority w:val="3"/>
    <w:rsid w:val="00741787"/>
  </w:style>
  <w:style w:type="character" w:customStyle="1" w:styleId="WW8Num2z0">
    <w:name w:val="WW8Num2z0"/>
    <w:uiPriority w:val="3"/>
    <w:rsid w:val="00741787"/>
    <w:rPr>
      <w:rFonts w:ascii="Symbol" w:hAnsi="Symbol" w:cs="OpenSymbol"/>
    </w:rPr>
  </w:style>
  <w:style w:type="character" w:customStyle="1" w:styleId="11">
    <w:name w:val="Заголовок 1 Знак"/>
    <w:uiPriority w:val="67"/>
    <w:rsid w:val="00741787"/>
    <w:rPr>
      <w:rFonts w:eastAsia="Arial Unicode MS" w:cs="Tahoma"/>
      <w:color w:val="000000"/>
      <w:sz w:val="36"/>
      <w:lang w:val="en-US" w:eastAsia="en-US" w:bidi="en-US"/>
    </w:rPr>
  </w:style>
  <w:style w:type="character" w:customStyle="1" w:styleId="WW8Num1z4">
    <w:name w:val="WW8Num1z4"/>
    <w:uiPriority w:val="3"/>
    <w:rsid w:val="00741787"/>
  </w:style>
  <w:style w:type="character" w:customStyle="1" w:styleId="WW8Num5z2">
    <w:name w:val="WW8Num5z2"/>
    <w:uiPriority w:val="3"/>
    <w:rsid w:val="00741787"/>
    <w:rPr>
      <w:rFonts w:ascii="Wingdings" w:hAnsi="Wingdings" w:cs="Wingdings" w:hint="default"/>
      <w:sz w:val="20"/>
    </w:rPr>
  </w:style>
  <w:style w:type="character" w:customStyle="1" w:styleId="110">
    <w:name w:val="Основной шрифт абзаца11"/>
    <w:uiPriority w:val="67"/>
    <w:rsid w:val="00741787"/>
  </w:style>
  <w:style w:type="character" w:customStyle="1" w:styleId="a5">
    <w:name w:val="Текст выноски Знак"/>
    <w:uiPriority w:val="67"/>
    <w:rsid w:val="00741787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WW8Num1z0">
    <w:name w:val="WW8Num1z0"/>
    <w:uiPriority w:val="3"/>
    <w:rsid w:val="00741787"/>
  </w:style>
  <w:style w:type="character" w:customStyle="1" w:styleId="WW8Num1z1">
    <w:name w:val="WW8Num1z1"/>
    <w:uiPriority w:val="3"/>
    <w:rsid w:val="00741787"/>
  </w:style>
  <w:style w:type="paragraph" w:customStyle="1" w:styleId="12">
    <w:name w:val="Название1"/>
    <w:basedOn w:val="a"/>
    <w:uiPriority w:val="67"/>
    <w:rsid w:val="00741787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uiPriority w:val="67"/>
    <w:rsid w:val="00741787"/>
    <w:pPr>
      <w:suppressLineNumbers/>
    </w:pPr>
    <w:rPr>
      <w:rFonts w:cs="Mangal"/>
    </w:rPr>
  </w:style>
  <w:style w:type="paragraph" w:styleId="a6">
    <w:name w:val="List"/>
    <w:basedOn w:val="a7"/>
    <w:uiPriority w:val="67"/>
    <w:rsid w:val="00741787"/>
    <w:rPr>
      <w:rFonts w:cs="Mangal"/>
    </w:rPr>
  </w:style>
  <w:style w:type="paragraph" w:customStyle="1" w:styleId="112">
    <w:name w:val="Название11"/>
    <w:basedOn w:val="a"/>
    <w:uiPriority w:val="67"/>
    <w:rsid w:val="00741787"/>
    <w:pPr>
      <w:suppressLineNumbers/>
      <w:spacing w:before="120" w:after="120"/>
    </w:pPr>
    <w:rPr>
      <w:rFonts w:cs="Mangal"/>
      <w:i/>
      <w:iCs/>
    </w:rPr>
  </w:style>
  <w:style w:type="paragraph" w:styleId="a8">
    <w:name w:val="header"/>
    <w:basedOn w:val="a"/>
    <w:uiPriority w:val="68"/>
    <w:rsid w:val="00741787"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67"/>
    <w:rsid w:val="00741787"/>
    <w:pPr>
      <w:spacing w:after="120"/>
    </w:pPr>
  </w:style>
  <w:style w:type="paragraph" w:styleId="a9">
    <w:name w:val="footer"/>
    <w:basedOn w:val="a"/>
    <w:uiPriority w:val="67"/>
    <w:rsid w:val="00741787"/>
    <w:pPr>
      <w:tabs>
        <w:tab w:val="center" w:pos="4677"/>
        <w:tab w:val="right" w:pos="9355"/>
      </w:tabs>
    </w:pPr>
  </w:style>
  <w:style w:type="paragraph" w:customStyle="1" w:styleId="13">
    <w:name w:val="Указатель1"/>
    <w:basedOn w:val="a"/>
    <w:uiPriority w:val="67"/>
    <w:rsid w:val="00741787"/>
    <w:pPr>
      <w:suppressLineNumbers/>
    </w:pPr>
    <w:rPr>
      <w:rFonts w:cs="Mangal"/>
    </w:rPr>
  </w:style>
  <w:style w:type="paragraph" w:customStyle="1" w:styleId="aa">
    <w:name w:val="Заголовок"/>
    <w:basedOn w:val="a"/>
    <w:next w:val="a7"/>
    <w:uiPriority w:val="67"/>
    <w:rsid w:val="007417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Текст выноски1"/>
    <w:basedOn w:val="a"/>
    <w:uiPriority w:val="67"/>
    <w:rsid w:val="00741787"/>
    <w:rPr>
      <w:rFonts w:ascii="Tahoma" w:hAnsi="Tahoma"/>
      <w:sz w:val="16"/>
      <w:szCs w:val="16"/>
    </w:rPr>
  </w:style>
  <w:style w:type="paragraph" w:customStyle="1" w:styleId="paragraph">
    <w:name w:val="paragraph"/>
    <w:basedOn w:val="a"/>
    <w:rsid w:val="00092D4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normaltextrun">
    <w:name w:val="normaltextrun"/>
    <w:basedOn w:val="a0"/>
    <w:rsid w:val="00092D46"/>
  </w:style>
  <w:style w:type="character" w:customStyle="1" w:styleId="spellingerror">
    <w:name w:val="spellingerror"/>
    <w:basedOn w:val="a0"/>
    <w:rsid w:val="00092D46"/>
  </w:style>
  <w:style w:type="character" w:customStyle="1" w:styleId="eop">
    <w:name w:val="eop"/>
    <w:basedOn w:val="a0"/>
    <w:rsid w:val="00092D46"/>
  </w:style>
  <w:style w:type="character" w:customStyle="1" w:styleId="contextualspellingandgrammarerror">
    <w:name w:val="contextualspellingandgrammarerror"/>
    <w:basedOn w:val="a0"/>
    <w:rsid w:val="00092D46"/>
  </w:style>
  <w:style w:type="paragraph" w:styleId="ab">
    <w:name w:val="List Paragraph"/>
    <w:basedOn w:val="a"/>
    <w:uiPriority w:val="34"/>
    <w:qFormat/>
    <w:rsid w:val="00C330B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paragraph" w:styleId="ac">
    <w:name w:val="Balloon Text"/>
    <w:basedOn w:val="a"/>
    <w:link w:val="15"/>
    <w:semiHidden/>
    <w:unhideWhenUsed/>
    <w:rsid w:val="00C20D14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c"/>
    <w:semiHidden/>
    <w:rsid w:val="00C20D14"/>
    <w:rPr>
      <w:rFonts w:ascii="Segoe UI" w:eastAsia="Arial Unicode MS" w:hAnsi="Segoe UI" w:cs="Segoe UI"/>
      <w:color w:val="000000"/>
      <w:sz w:val="18"/>
      <w:szCs w:val="18"/>
      <w:lang w:val="en-US" w:eastAsia="en-US" w:bidi="en-US"/>
    </w:rPr>
  </w:style>
  <w:style w:type="paragraph" w:customStyle="1" w:styleId="Standard">
    <w:name w:val="Standard"/>
    <w:rsid w:val="000679D1"/>
    <w:pPr>
      <w:suppressAutoHyphens/>
      <w:autoSpaceDN w:val="0"/>
      <w:textAlignment w:val="baseline"/>
    </w:pPr>
    <w:rPr>
      <w:rFonts w:eastAsia="SimSun" w:cs="Tahoma"/>
      <w:kern w:val="3"/>
      <w:sz w:val="24"/>
      <w:szCs w:val="24"/>
    </w:rPr>
  </w:style>
  <w:style w:type="numbering" w:customStyle="1" w:styleId="WWNum1">
    <w:name w:val="WWNum1"/>
    <w:basedOn w:val="a2"/>
    <w:rsid w:val="000679D1"/>
    <w:pPr>
      <w:numPr>
        <w:numId w:val="5"/>
      </w:numPr>
    </w:pPr>
  </w:style>
  <w:style w:type="character" w:customStyle="1" w:styleId="30">
    <w:name w:val="Заголовок 3 Знак"/>
    <w:basedOn w:val="a0"/>
    <w:link w:val="3"/>
    <w:semiHidden/>
    <w:rsid w:val="000130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0130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e">
    <w:name w:val="Strong"/>
    <w:basedOn w:val="a0"/>
    <w:uiPriority w:val="22"/>
    <w:qFormat/>
    <w:rsid w:val="000130DC"/>
    <w:rPr>
      <w:b/>
      <w:bCs/>
    </w:rPr>
  </w:style>
  <w:style w:type="paragraph" w:styleId="af">
    <w:name w:val="No Spacing"/>
    <w:uiPriority w:val="99"/>
    <w:qFormat/>
    <w:rsid w:val="000130D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62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17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18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 4</dc:creator>
  <cp:lastModifiedBy>Urist</cp:lastModifiedBy>
  <cp:revision>4</cp:revision>
  <cp:lastPrinted>2021-01-29T08:08:00Z</cp:lastPrinted>
  <dcterms:created xsi:type="dcterms:W3CDTF">2023-01-12T11:36:00Z</dcterms:created>
  <dcterms:modified xsi:type="dcterms:W3CDTF">2023-01-12T12:21:00Z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